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DECC" w14:textId="215EF521" w:rsidR="00080F00" w:rsidRPr="00B32A55" w:rsidRDefault="00080F00" w:rsidP="00080F00">
      <w:pPr>
        <w:jc w:val="center"/>
        <w:rPr>
          <w:sz w:val="28"/>
          <w:szCs w:val="32"/>
        </w:rPr>
      </w:pPr>
      <w:r w:rsidRPr="00B32A55">
        <w:rPr>
          <w:rFonts w:hint="eastAsia"/>
          <w:sz w:val="28"/>
          <w:szCs w:val="32"/>
        </w:rPr>
        <w:t>景観配慮チェック</w:t>
      </w:r>
      <w:r w:rsidR="00B32A55" w:rsidRPr="00B32A55">
        <w:rPr>
          <w:rFonts w:hint="eastAsia"/>
          <w:sz w:val="28"/>
          <w:szCs w:val="32"/>
        </w:rPr>
        <w:t>リスト</w:t>
      </w:r>
      <w:r w:rsidRPr="00B32A55">
        <w:rPr>
          <w:rFonts w:hint="eastAsia"/>
          <w:sz w:val="28"/>
          <w:szCs w:val="32"/>
        </w:rPr>
        <w:t>（</w:t>
      </w:r>
      <w:r w:rsidR="004D30C0" w:rsidRPr="00B32A55">
        <w:rPr>
          <w:rFonts w:hint="eastAsia"/>
          <w:sz w:val="28"/>
          <w:szCs w:val="32"/>
        </w:rPr>
        <w:t>浅草通り</w:t>
      </w:r>
      <w:r w:rsidRPr="00B32A55">
        <w:rPr>
          <w:rFonts w:hint="eastAsia"/>
          <w:sz w:val="28"/>
          <w:szCs w:val="32"/>
        </w:rPr>
        <w:t>）</w:t>
      </w:r>
    </w:p>
    <w:tbl>
      <w:tblPr>
        <w:tblW w:w="10485" w:type="dxa"/>
        <w:tblCellMar>
          <w:left w:w="99" w:type="dxa"/>
          <w:right w:w="99" w:type="dxa"/>
        </w:tblCellMar>
        <w:tblLook w:val="04A0" w:firstRow="1" w:lastRow="0" w:firstColumn="1" w:lastColumn="0" w:noHBand="0" w:noVBand="1"/>
      </w:tblPr>
      <w:tblGrid>
        <w:gridCol w:w="564"/>
        <w:gridCol w:w="565"/>
        <w:gridCol w:w="4678"/>
        <w:gridCol w:w="4678"/>
      </w:tblGrid>
      <w:tr w:rsidR="004D30C0" w:rsidRPr="00B32A55" w14:paraId="20387F5D" w14:textId="77777777" w:rsidTr="00D25061">
        <w:trPr>
          <w:trHeight w:val="546"/>
        </w:trPr>
        <w:tc>
          <w:tcPr>
            <w:tcW w:w="1129"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tcPr>
          <w:p w14:paraId="6ECDA332" w14:textId="77777777" w:rsidR="004D30C0" w:rsidRPr="00B32A55" w:rsidRDefault="004D30C0" w:rsidP="00636D6E">
            <w:pPr>
              <w:widowControl/>
              <w:jc w:val="center"/>
              <w:rPr>
                <w:rFonts w:ascii="BIZ UDゴシック" w:eastAsia="BIZ UDゴシック" w:hAnsi="BIZ UDゴシック" w:cs="ＭＳ Ｐゴシック"/>
                <w:color w:val="000000"/>
                <w:kern w:val="0"/>
                <w:szCs w:val="21"/>
              </w:rPr>
            </w:pPr>
          </w:p>
        </w:tc>
        <w:tc>
          <w:tcPr>
            <w:tcW w:w="4678" w:type="dxa"/>
            <w:tcBorders>
              <w:top w:val="single" w:sz="4" w:space="0" w:color="auto"/>
              <w:left w:val="nil"/>
              <w:bottom w:val="double" w:sz="4" w:space="0" w:color="auto"/>
              <w:right w:val="single" w:sz="4" w:space="0" w:color="auto"/>
            </w:tcBorders>
            <w:shd w:val="clear" w:color="auto" w:fill="D9D9D9" w:themeFill="background1" w:themeFillShade="D9"/>
            <w:noWrap/>
            <w:vAlign w:val="center"/>
          </w:tcPr>
          <w:p w14:paraId="61FAB6DD" w14:textId="54B7BD52" w:rsidR="004D30C0" w:rsidRPr="00D25061" w:rsidRDefault="00636D6E" w:rsidP="00636D6E">
            <w:pPr>
              <w:widowControl/>
              <w:jc w:val="center"/>
              <w:rPr>
                <w:rFonts w:ascii="Segoe UI Symbol" w:eastAsia="BIZ UDゴシック" w:hAnsi="Segoe UI Symbol" w:cs="ＭＳ Ｐゴシック"/>
                <w:b/>
                <w:bCs/>
                <w:color w:val="000000"/>
                <w:kern w:val="0"/>
                <w:sz w:val="24"/>
                <w:szCs w:val="24"/>
              </w:rPr>
            </w:pPr>
            <w:r w:rsidRPr="00D25061">
              <w:rPr>
                <w:rFonts w:ascii="Segoe UI Symbol" w:eastAsia="BIZ UDゴシック" w:hAnsi="Segoe UI Symbol" w:cs="ＭＳ Ｐゴシック" w:hint="eastAsia"/>
                <w:b/>
                <w:bCs/>
                <w:color w:val="000000"/>
                <w:kern w:val="0"/>
                <w:sz w:val="24"/>
                <w:szCs w:val="24"/>
              </w:rPr>
              <w:t>景観配慮事項</w:t>
            </w:r>
          </w:p>
        </w:tc>
        <w:tc>
          <w:tcPr>
            <w:tcW w:w="4678" w:type="dxa"/>
            <w:tcBorders>
              <w:top w:val="single" w:sz="4" w:space="0" w:color="auto"/>
              <w:left w:val="nil"/>
              <w:bottom w:val="double" w:sz="4" w:space="0" w:color="auto"/>
              <w:right w:val="single" w:sz="4" w:space="0" w:color="auto"/>
            </w:tcBorders>
            <w:shd w:val="clear" w:color="auto" w:fill="D9D9D9" w:themeFill="background1" w:themeFillShade="D9"/>
            <w:noWrap/>
            <w:vAlign w:val="center"/>
          </w:tcPr>
          <w:p w14:paraId="6A46264E" w14:textId="242101C4" w:rsidR="004D30C0" w:rsidRPr="00D25061" w:rsidRDefault="00023D00" w:rsidP="00636D6E">
            <w:pPr>
              <w:widowControl/>
              <w:jc w:val="center"/>
              <w:rPr>
                <w:rFonts w:ascii="BIZ UDゴシック" w:eastAsia="BIZ UDゴシック" w:hAnsi="BIZ UDゴシック" w:cs="ＭＳ Ｐゴシック"/>
                <w:b/>
                <w:bCs/>
                <w:color w:val="000000"/>
                <w:kern w:val="0"/>
                <w:sz w:val="24"/>
                <w:szCs w:val="24"/>
              </w:rPr>
            </w:pPr>
            <w:r>
              <w:rPr>
                <w:rFonts w:ascii="BIZ UDゴシック" w:eastAsia="BIZ UDゴシック" w:hAnsi="BIZ UDゴシック" w:cs="ＭＳ Ｐゴシック" w:hint="eastAsia"/>
                <w:b/>
                <w:bCs/>
                <w:color w:val="000000"/>
                <w:kern w:val="0"/>
                <w:sz w:val="24"/>
                <w:szCs w:val="24"/>
              </w:rPr>
              <w:t>事業者</w:t>
            </w:r>
            <w:r w:rsidR="00636D6E" w:rsidRPr="00D25061">
              <w:rPr>
                <w:rFonts w:ascii="BIZ UDゴシック" w:eastAsia="BIZ UDゴシック" w:hAnsi="BIZ UDゴシック" w:cs="ＭＳ Ｐゴシック" w:hint="eastAsia"/>
                <w:b/>
                <w:bCs/>
                <w:color w:val="000000"/>
                <w:kern w:val="0"/>
                <w:sz w:val="24"/>
                <w:szCs w:val="24"/>
              </w:rPr>
              <w:t>が配慮した内容</w:t>
            </w:r>
          </w:p>
        </w:tc>
      </w:tr>
      <w:tr w:rsidR="005A094D" w:rsidRPr="00B32A55" w14:paraId="1C809DC8" w14:textId="77777777" w:rsidTr="00D25061">
        <w:trPr>
          <w:trHeight w:val="109"/>
        </w:trPr>
        <w:tc>
          <w:tcPr>
            <w:tcW w:w="1129"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tbRlV"/>
            <w:vAlign w:val="center"/>
            <w:hideMark/>
          </w:tcPr>
          <w:p w14:paraId="0A87FEFA" w14:textId="77777777" w:rsidR="005A094D" w:rsidRPr="0075076D" w:rsidRDefault="005A094D" w:rsidP="003A5BBB">
            <w:pPr>
              <w:widowControl/>
              <w:ind w:left="113" w:right="113"/>
              <w:jc w:val="center"/>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共通</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F300B5A" w14:textId="6726D375" w:rsidR="005A094D" w:rsidRPr="0075076D" w:rsidRDefault="005A094D" w:rsidP="00B32A55">
            <w:pPr>
              <w:widowControl/>
              <w:ind w:left="210" w:rightChars="-49" w:right="-103"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上野と浅草や周辺地域を結ぶ景観軸として、歩いて楽しい賑わいのある景観を形成するとともに、風格や潤いのある沿道のまち並み景観を形成する。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tcPr>
          <w:p w14:paraId="1E4D74A5" w14:textId="6277EB5A" w:rsidR="005A094D" w:rsidRPr="0075076D" w:rsidRDefault="005A094D" w:rsidP="004D30C0">
            <w:pPr>
              <w:jc w:val="left"/>
              <w:rPr>
                <w:rFonts w:ascii="BIZ UD明朝 Medium" w:hAnsi="BIZ UD明朝 Medium" w:cs="ＭＳ Ｐゴシック"/>
                <w:color w:val="000000"/>
                <w:kern w:val="0"/>
                <w:szCs w:val="21"/>
              </w:rPr>
            </w:pPr>
          </w:p>
        </w:tc>
      </w:tr>
      <w:tr w:rsidR="005A094D" w:rsidRPr="00B32A55" w14:paraId="16F69480" w14:textId="77777777" w:rsidTr="00D25061">
        <w:trPr>
          <w:trHeight w:val="109"/>
        </w:trPr>
        <w:tc>
          <w:tcPr>
            <w:tcW w:w="1129" w:type="dxa"/>
            <w:gridSpan w:val="2"/>
            <w:vMerge/>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14:paraId="5057E3F0"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6D048A0" w14:textId="2740BC3E" w:rsidR="005A094D" w:rsidRPr="0075076D" w:rsidRDefault="005A094D" w:rsidP="004D30C0">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上野駅や上野の森方面への眺めに配慮した良好な景観を形成する。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F7F052F" w14:textId="34BAC5C1" w:rsidR="005A094D" w:rsidRPr="0075076D" w:rsidRDefault="005A094D" w:rsidP="004D30C0">
            <w:pPr>
              <w:widowControl/>
              <w:jc w:val="left"/>
              <w:rPr>
                <w:rFonts w:ascii="BIZ UD明朝 Medium" w:hAnsi="BIZ UD明朝 Medium" w:cs="ＭＳ Ｐゴシック"/>
                <w:color w:val="000000"/>
                <w:kern w:val="0"/>
                <w:szCs w:val="21"/>
              </w:rPr>
            </w:pPr>
          </w:p>
        </w:tc>
      </w:tr>
      <w:tr w:rsidR="005A094D" w:rsidRPr="00B32A55" w14:paraId="2B3242C2" w14:textId="77777777" w:rsidTr="00D25061">
        <w:trPr>
          <w:trHeight w:val="109"/>
        </w:trPr>
        <w:tc>
          <w:tcPr>
            <w:tcW w:w="564"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14:paraId="3A3DA65E" w14:textId="271999BD" w:rsidR="005A094D" w:rsidRPr="0075076D" w:rsidRDefault="005A094D" w:rsidP="003A5BBB">
            <w:pPr>
              <w:widowControl/>
              <w:ind w:left="113" w:right="113"/>
              <w:jc w:val="center"/>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建築物・工作物</w:t>
            </w:r>
          </w:p>
        </w:tc>
        <w:tc>
          <w:tcPr>
            <w:tcW w:w="565"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14:paraId="6A242735" w14:textId="59E7588B" w:rsidR="005A094D" w:rsidRPr="0075076D" w:rsidRDefault="005A094D" w:rsidP="003A5BBB">
            <w:pPr>
              <w:widowControl/>
              <w:ind w:left="113" w:right="113"/>
              <w:jc w:val="center"/>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形態</w:t>
            </w:r>
            <w:r w:rsidR="003A5BBB" w:rsidRPr="0075076D">
              <w:rPr>
                <w:rFonts w:ascii="BIZ UD明朝 Medium" w:hAnsi="BIZ UD明朝 Medium" w:cs="ＭＳ Ｐゴシック" w:hint="eastAsia"/>
                <w:color w:val="000000"/>
                <w:kern w:val="0"/>
                <w:szCs w:val="21"/>
              </w:rPr>
              <w:t>・</w:t>
            </w:r>
            <w:r w:rsidRPr="0075076D">
              <w:rPr>
                <w:rFonts w:ascii="BIZ UD明朝 Medium" w:hAnsi="BIZ UD明朝 Medium" w:cs="ＭＳ Ｐゴシック" w:hint="eastAsia"/>
                <w:color w:val="000000"/>
                <w:kern w:val="0"/>
                <w:szCs w:val="21"/>
              </w:rPr>
              <w:t>意匠</w:t>
            </w:r>
            <w:r w:rsidR="003A5BBB" w:rsidRPr="0075076D">
              <w:rPr>
                <w:rFonts w:ascii="BIZ UD明朝 Medium" w:hAnsi="BIZ UD明朝 Medium" w:cs="ＭＳ Ｐゴシック" w:hint="eastAsia"/>
                <w:color w:val="000000"/>
                <w:kern w:val="0"/>
                <w:szCs w:val="21"/>
              </w:rPr>
              <w:t>・</w:t>
            </w:r>
            <w:r w:rsidRPr="0075076D">
              <w:rPr>
                <w:rFonts w:ascii="BIZ UD明朝 Medium" w:hAnsi="BIZ UD明朝 Medium" w:cs="ＭＳ Ｐゴシック" w:hint="eastAsia"/>
                <w:color w:val="000000"/>
                <w:kern w:val="0"/>
                <w:szCs w:val="21"/>
              </w:rPr>
              <w:t>色彩</w:t>
            </w:r>
            <w:r w:rsidR="003A5BBB" w:rsidRPr="0075076D">
              <w:rPr>
                <w:rFonts w:ascii="BIZ UD明朝 Medium" w:hAnsi="BIZ UD明朝 Medium" w:cs="ＭＳ Ｐゴシック" w:hint="eastAsia"/>
                <w:color w:val="000000"/>
                <w:kern w:val="0"/>
                <w:szCs w:val="21"/>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77083FD" w14:textId="1CE47488"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まち並みや周辺の建物に圧迫感や違和感を与えないようデザインに配慮する。</w:t>
            </w:r>
          </w:p>
        </w:tc>
        <w:tc>
          <w:tcPr>
            <w:tcW w:w="4678" w:type="dxa"/>
            <w:tcBorders>
              <w:top w:val="single" w:sz="4" w:space="0" w:color="auto"/>
              <w:left w:val="nil"/>
              <w:bottom w:val="single" w:sz="4" w:space="0" w:color="auto"/>
              <w:right w:val="single" w:sz="4" w:space="0" w:color="auto"/>
            </w:tcBorders>
            <w:shd w:val="clear" w:color="auto" w:fill="auto"/>
            <w:vAlign w:val="center"/>
          </w:tcPr>
          <w:p w14:paraId="08010BE7" w14:textId="47855E1A" w:rsidR="005A094D" w:rsidRPr="0075076D" w:rsidRDefault="005A094D" w:rsidP="005A094D">
            <w:pPr>
              <w:widowControl/>
              <w:jc w:val="left"/>
              <w:rPr>
                <w:rFonts w:ascii="BIZ UD明朝 Medium" w:hAnsi="BIZ UD明朝 Medium" w:cs="ＭＳ Ｐゴシック"/>
                <w:color w:val="000000"/>
                <w:kern w:val="0"/>
                <w:szCs w:val="21"/>
              </w:rPr>
            </w:pPr>
          </w:p>
        </w:tc>
      </w:tr>
      <w:tr w:rsidR="005A094D" w:rsidRPr="00B32A55" w14:paraId="1DD93EB5" w14:textId="77777777" w:rsidTr="00D25061">
        <w:trPr>
          <w:trHeight w:val="109"/>
        </w:trPr>
        <w:tc>
          <w:tcPr>
            <w:tcW w:w="564" w:type="dxa"/>
            <w:vMerge/>
            <w:tcBorders>
              <w:top w:val="nil"/>
              <w:left w:val="single" w:sz="4" w:space="0" w:color="auto"/>
              <w:bottom w:val="single" w:sz="4" w:space="0" w:color="000000"/>
              <w:right w:val="single" w:sz="4" w:space="0" w:color="auto"/>
            </w:tcBorders>
            <w:shd w:val="clear" w:color="auto" w:fill="auto"/>
            <w:textDirection w:val="tbRlV"/>
            <w:vAlign w:val="center"/>
            <w:hideMark/>
          </w:tcPr>
          <w:p w14:paraId="59894714"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565" w:type="dxa"/>
            <w:vMerge/>
            <w:tcBorders>
              <w:top w:val="nil"/>
              <w:left w:val="single" w:sz="4" w:space="0" w:color="auto"/>
              <w:bottom w:val="single" w:sz="4" w:space="0" w:color="000000"/>
              <w:right w:val="single" w:sz="4" w:space="0" w:color="auto"/>
            </w:tcBorders>
            <w:shd w:val="clear" w:color="auto" w:fill="auto"/>
            <w:textDirection w:val="tbRlV"/>
            <w:vAlign w:val="center"/>
            <w:hideMark/>
          </w:tcPr>
          <w:p w14:paraId="02789E0A"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68539BF4" w14:textId="21A35F4D"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建物の地上レベルから上野恩賜公園レベルは、ヒューマンスケールが感じられるようデザインに配慮する。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A92D3EE" w14:textId="73F38D18" w:rsidR="005A094D" w:rsidRPr="0075076D" w:rsidRDefault="005A094D" w:rsidP="004D30C0">
            <w:pPr>
              <w:jc w:val="left"/>
              <w:rPr>
                <w:rFonts w:ascii="BIZ UD明朝 Medium" w:hAnsi="BIZ UD明朝 Medium" w:cs="ＭＳ Ｐゴシック"/>
                <w:color w:val="000000"/>
                <w:kern w:val="0"/>
                <w:szCs w:val="21"/>
              </w:rPr>
            </w:pPr>
          </w:p>
        </w:tc>
      </w:tr>
      <w:tr w:rsidR="005A094D" w:rsidRPr="00B32A55" w14:paraId="360427EE" w14:textId="77777777" w:rsidTr="00D25061">
        <w:trPr>
          <w:trHeight w:val="109"/>
        </w:trPr>
        <w:tc>
          <w:tcPr>
            <w:tcW w:w="564" w:type="dxa"/>
            <w:vMerge/>
            <w:tcBorders>
              <w:top w:val="nil"/>
              <w:left w:val="single" w:sz="4" w:space="0" w:color="auto"/>
              <w:bottom w:val="single" w:sz="4" w:space="0" w:color="000000"/>
              <w:right w:val="single" w:sz="4" w:space="0" w:color="auto"/>
            </w:tcBorders>
            <w:shd w:val="clear" w:color="auto" w:fill="auto"/>
            <w:textDirection w:val="tbRlV"/>
            <w:vAlign w:val="center"/>
            <w:hideMark/>
          </w:tcPr>
          <w:p w14:paraId="32477926"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565" w:type="dxa"/>
            <w:vMerge/>
            <w:tcBorders>
              <w:top w:val="nil"/>
              <w:left w:val="single" w:sz="4" w:space="0" w:color="auto"/>
              <w:bottom w:val="single" w:sz="4" w:space="0" w:color="000000"/>
              <w:right w:val="single" w:sz="4" w:space="0" w:color="auto"/>
            </w:tcBorders>
            <w:shd w:val="clear" w:color="auto" w:fill="auto"/>
            <w:textDirection w:val="tbRlV"/>
            <w:vAlign w:val="center"/>
            <w:hideMark/>
          </w:tcPr>
          <w:p w14:paraId="7AFF8702"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7EB609F" w14:textId="2E79F048"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夜間照明やライトアップなどにより良好な夜間景観を形成する。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BE68834" w14:textId="06857A95" w:rsidR="005A094D" w:rsidRPr="0075076D" w:rsidRDefault="005A094D" w:rsidP="004D30C0">
            <w:pPr>
              <w:jc w:val="left"/>
              <w:rPr>
                <w:rFonts w:ascii="BIZ UD明朝 Medium" w:hAnsi="BIZ UD明朝 Medium" w:cs="ＭＳ Ｐゴシック"/>
                <w:color w:val="000000"/>
                <w:kern w:val="0"/>
                <w:szCs w:val="21"/>
              </w:rPr>
            </w:pPr>
          </w:p>
        </w:tc>
      </w:tr>
      <w:tr w:rsidR="005A094D" w:rsidRPr="00B32A55" w14:paraId="238FF151" w14:textId="77777777" w:rsidTr="00D25061">
        <w:trPr>
          <w:trHeight w:val="91"/>
        </w:trPr>
        <w:tc>
          <w:tcPr>
            <w:tcW w:w="564" w:type="dxa"/>
            <w:vMerge/>
            <w:tcBorders>
              <w:top w:val="nil"/>
              <w:left w:val="single" w:sz="4" w:space="0" w:color="auto"/>
              <w:bottom w:val="single" w:sz="4" w:space="0" w:color="auto"/>
              <w:right w:val="single" w:sz="4" w:space="0" w:color="auto"/>
            </w:tcBorders>
            <w:shd w:val="clear" w:color="auto" w:fill="auto"/>
            <w:textDirection w:val="tbRlV"/>
            <w:vAlign w:val="center"/>
            <w:hideMark/>
          </w:tcPr>
          <w:p w14:paraId="587CA4A9"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565" w:type="dxa"/>
            <w:vMerge/>
            <w:tcBorders>
              <w:top w:val="nil"/>
              <w:left w:val="single" w:sz="4" w:space="0" w:color="auto"/>
              <w:bottom w:val="single" w:sz="4" w:space="0" w:color="auto"/>
              <w:right w:val="single" w:sz="4" w:space="0" w:color="auto"/>
            </w:tcBorders>
            <w:shd w:val="clear" w:color="auto" w:fill="auto"/>
            <w:textDirection w:val="tbRlV"/>
            <w:vAlign w:val="center"/>
            <w:hideMark/>
          </w:tcPr>
          <w:p w14:paraId="40C5C102"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7D8A4CDA" w14:textId="37A47A19" w:rsidR="005A094D" w:rsidRPr="0075076D" w:rsidRDefault="005A094D" w:rsidP="004D30C0">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アイストップとなる主要な街角は、通りの魅力を高める景観を形成する。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DB35350" w14:textId="322A7DDD" w:rsidR="005A094D" w:rsidRPr="0075076D" w:rsidRDefault="005A094D" w:rsidP="004D30C0">
            <w:pPr>
              <w:widowControl/>
              <w:jc w:val="left"/>
              <w:rPr>
                <w:rFonts w:ascii="BIZ UD明朝 Medium" w:hAnsi="BIZ UD明朝 Medium" w:cs="ＭＳ Ｐゴシック"/>
                <w:color w:val="000000"/>
                <w:kern w:val="0"/>
                <w:szCs w:val="21"/>
              </w:rPr>
            </w:pPr>
          </w:p>
        </w:tc>
      </w:tr>
      <w:tr w:rsidR="005A094D" w:rsidRPr="00B32A55" w14:paraId="5833C55C" w14:textId="77777777" w:rsidTr="00D25061">
        <w:trPr>
          <w:trHeight w:val="144"/>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3813129" w14:textId="54D6553B" w:rsidR="005A094D" w:rsidRPr="0075076D" w:rsidRDefault="005A094D" w:rsidP="003A5BBB">
            <w:pPr>
              <w:widowControl/>
              <w:ind w:left="113" w:right="113"/>
              <w:jc w:val="center"/>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パブリックスペース等</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58B7BCB" w14:textId="22DE5DE6"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●上</w:t>
            </w:r>
            <w:r w:rsidR="003A5BBB" w:rsidRPr="0075076D">
              <w:rPr>
                <w:rFonts w:ascii="BIZ UD明朝 Medium" w:hAnsi="BIZ UD明朝 Medium" w:cs="ＭＳ Ｐゴシック" w:hint="eastAsia"/>
                <w:color w:val="000000"/>
                <w:kern w:val="0"/>
                <w:szCs w:val="21"/>
              </w:rPr>
              <w:t>野と周辺地域との回遊性を高めるために、賑わいと潤いが連続する景観を形成する。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tcPr>
          <w:p w14:paraId="6E47EBF3" w14:textId="5FF61E73" w:rsidR="005A094D" w:rsidRPr="0075076D" w:rsidRDefault="005A094D" w:rsidP="005A094D">
            <w:pPr>
              <w:widowControl/>
              <w:jc w:val="left"/>
              <w:rPr>
                <w:rFonts w:ascii="BIZ UD明朝 Medium" w:hAnsi="BIZ UD明朝 Medium" w:cs="ＭＳ Ｐゴシック"/>
                <w:color w:val="000000"/>
                <w:kern w:val="0"/>
                <w:szCs w:val="21"/>
              </w:rPr>
            </w:pPr>
          </w:p>
        </w:tc>
      </w:tr>
      <w:tr w:rsidR="005A094D" w:rsidRPr="00B32A55" w14:paraId="30821B9B" w14:textId="77777777" w:rsidTr="00D25061">
        <w:trPr>
          <w:trHeight w:val="281"/>
        </w:trPr>
        <w:tc>
          <w:tcPr>
            <w:tcW w:w="1129" w:type="dxa"/>
            <w:gridSpan w:val="2"/>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E613724"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428D18E0" w14:textId="7CD3C237"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上野駅近傍では、上野と浅草を結ぶエントランスにふさわしい広場空間を創出し、人々のアクティビティによる賑わいや活気ある景観を形成する。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A001714" w14:textId="7E3DEC88" w:rsidR="005A094D" w:rsidRPr="0075076D" w:rsidRDefault="005A094D" w:rsidP="004D30C0">
            <w:pPr>
              <w:jc w:val="left"/>
              <w:rPr>
                <w:rFonts w:ascii="BIZ UD明朝 Medium" w:hAnsi="BIZ UD明朝 Medium" w:cs="ＭＳ Ｐゴシック"/>
                <w:color w:val="000000"/>
                <w:kern w:val="0"/>
                <w:szCs w:val="21"/>
              </w:rPr>
            </w:pPr>
          </w:p>
        </w:tc>
      </w:tr>
      <w:tr w:rsidR="005A094D" w:rsidRPr="00B32A55" w14:paraId="2EE48F99" w14:textId="77777777" w:rsidTr="00D25061">
        <w:trPr>
          <w:trHeight w:val="109"/>
        </w:trPr>
        <w:tc>
          <w:tcPr>
            <w:tcW w:w="1129" w:type="dxa"/>
            <w:gridSpan w:val="2"/>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7BB22D4" w14:textId="77777777" w:rsidR="005A094D" w:rsidRPr="0075076D" w:rsidRDefault="005A094D" w:rsidP="003A5BBB">
            <w:pPr>
              <w:widowControl/>
              <w:ind w:left="113" w:right="113"/>
              <w:jc w:val="left"/>
              <w:rPr>
                <w:rFonts w:ascii="BIZ UD明朝 Medium" w:hAnsi="BIZ UD明朝 Medium" w:cs="ＭＳ Ｐゴシック"/>
                <w:color w:val="000000"/>
                <w:kern w:val="0"/>
                <w:szCs w:val="21"/>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0133E5D4" w14:textId="4377C218" w:rsidR="005A094D" w:rsidRPr="0075076D" w:rsidRDefault="005A094D" w:rsidP="004D30C0">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沿道周辺の特徴的な歴史・文化資源を活かした景観を形成する。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F049C14" w14:textId="390108F4" w:rsidR="005A094D" w:rsidRPr="0075076D" w:rsidRDefault="005A094D" w:rsidP="004D30C0">
            <w:pPr>
              <w:widowControl/>
              <w:jc w:val="left"/>
              <w:rPr>
                <w:rFonts w:ascii="BIZ UD明朝 Medium" w:hAnsi="BIZ UD明朝 Medium" w:cs="ＭＳ Ｐゴシック"/>
                <w:color w:val="000000"/>
                <w:kern w:val="0"/>
                <w:szCs w:val="21"/>
              </w:rPr>
            </w:pPr>
          </w:p>
        </w:tc>
      </w:tr>
      <w:tr w:rsidR="005A094D" w:rsidRPr="00B32A55" w14:paraId="5A9EF08B" w14:textId="77777777" w:rsidTr="00D25061">
        <w:trPr>
          <w:trHeight w:val="109"/>
        </w:trPr>
        <w:tc>
          <w:tcPr>
            <w:tcW w:w="1129"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14:paraId="2176BEED" w14:textId="77777777" w:rsidR="005A094D" w:rsidRPr="0075076D" w:rsidRDefault="005A094D" w:rsidP="003A5BBB">
            <w:pPr>
              <w:widowControl/>
              <w:ind w:left="113" w:right="113"/>
              <w:jc w:val="center"/>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屋外広告物</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C2D5E" w14:textId="3AFDCE6C" w:rsidR="005A094D" w:rsidRPr="0075076D" w:rsidRDefault="005A094D" w:rsidP="005A094D">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●通</w:t>
            </w:r>
            <w:r w:rsidR="003A5BBB" w:rsidRPr="0075076D">
              <w:rPr>
                <w:rFonts w:ascii="BIZ UD明朝 Medium" w:hAnsi="BIZ UD明朝 Medium" w:cs="ＭＳ Ｐゴシック" w:hint="eastAsia"/>
                <w:color w:val="000000"/>
                <w:kern w:val="0"/>
                <w:szCs w:val="21"/>
              </w:rPr>
              <w:t>通りとして一体感のある屋外広告物の配置、デザイン、設えとする。</w:t>
            </w:r>
          </w:p>
        </w:tc>
        <w:tc>
          <w:tcPr>
            <w:tcW w:w="4678" w:type="dxa"/>
            <w:tcBorders>
              <w:top w:val="single" w:sz="4" w:space="0" w:color="auto"/>
              <w:left w:val="nil"/>
              <w:bottom w:val="single" w:sz="4" w:space="0" w:color="auto"/>
              <w:right w:val="single" w:sz="4" w:space="0" w:color="auto"/>
            </w:tcBorders>
            <w:shd w:val="clear" w:color="auto" w:fill="auto"/>
            <w:vAlign w:val="center"/>
          </w:tcPr>
          <w:p w14:paraId="63875A45" w14:textId="483B3457" w:rsidR="005A094D" w:rsidRPr="0075076D" w:rsidRDefault="005A094D" w:rsidP="004D30C0">
            <w:pPr>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 xml:space="preserve">　</w:t>
            </w:r>
          </w:p>
        </w:tc>
      </w:tr>
      <w:tr w:rsidR="005A094D" w:rsidRPr="00B32A55" w14:paraId="08944EE1" w14:textId="77777777" w:rsidTr="00D25061">
        <w:trPr>
          <w:trHeight w:val="682"/>
        </w:trPr>
        <w:tc>
          <w:tcPr>
            <w:tcW w:w="1129"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B00343" w14:textId="77777777" w:rsidR="005A094D" w:rsidRPr="0075076D" w:rsidRDefault="005A094D" w:rsidP="004D30C0">
            <w:pPr>
              <w:widowControl/>
              <w:jc w:val="left"/>
              <w:rPr>
                <w:rFonts w:ascii="BIZ UD明朝 Medium" w:hAnsi="BIZ UD明朝 Medium" w:cs="ＭＳ Ｐゴシック"/>
                <w:b/>
                <w:bCs/>
                <w:color w:val="000000"/>
                <w:kern w:val="0"/>
                <w:szCs w:val="2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B7A0DC4" w14:textId="626E8141" w:rsidR="005A094D" w:rsidRPr="0075076D" w:rsidRDefault="005A094D" w:rsidP="004D30C0">
            <w:pPr>
              <w:widowControl/>
              <w:ind w:left="210" w:hangingChars="100" w:hanging="210"/>
              <w:jc w:val="left"/>
              <w:rPr>
                <w:rFonts w:ascii="BIZ UD明朝 Medium" w:hAnsi="BIZ UD明朝 Medium" w:cs="ＭＳ Ｐゴシック"/>
                <w:color w:val="000000"/>
                <w:kern w:val="0"/>
                <w:szCs w:val="21"/>
              </w:rPr>
            </w:pPr>
            <w:r w:rsidRPr="0075076D">
              <w:rPr>
                <w:rFonts w:ascii="BIZ UD明朝 Medium" w:hAnsi="BIZ UD明朝 Medium" w:cs="ＭＳ Ｐゴシック" w:hint="eastAsia"/>
                <w:color w:val="000000"/>
                <w:kern w:val="0"/>
                <w:szCs w:val="21"/>
              </w:rPr>
              <w:t>●</w:t>
            </w:r>
            <w:r w:rsidR="003A5BBB" w:rsidRPr="0075076D">
              <w:rPr>
                <w:rFonts w:ascii="BIZ UD明朝 Medium" w:hAnsi="BIZ UD明朝 Medium" w:cs="ＭＳ Ｐゴシック" w:hint="eastAsia"/>
                <w:color w:val="000000"/>
                <w:kern w:val="0"/>
                <w:szCs w:val="21"/>
              </w:rPr>
              <w:t>寺社や歴史資源、老舗の点在などによる独特なまち並みの表情と協調した広告景観を形成する。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46EC54F" w14:textId="3DCBA30E" w:rsidR="005A094D" w:rsidRPr="0075076D" w:rsidRDefault="005A094D" w:rsidP="004D30C0">
            <w:pPr>
              <w:widowControl/>
              <w:jc w:val="left"/>
              <w:rPr>
                <w:rFonts w:ascii="BIZ UD明朝 Medium" w:hAnsi="BIZ UD明朝 Medium" w:cs="ＭＳ Ｐゴシック"/>
                <w:color w:val="000000"/>
                <w:kern w:val="0"/>
                <w:szCs w:val="21"/>
              </w:rPr>
            </w:pPr>
          </w:p>
        </w:tc>
      </w:tr>
    </w:tbl>
    <w:p w14:paraId="2E6B5D4D" w14:textId="0F59C11C" w:rsidR="00080F00" w:rsidRPr="00B32A55" w:rsidRDefault="00080F00" w:rsidP="0093716F">
      <w:pPr>
        <w:rPr>
          <w:sz w:val="18"/>
          <w:szCs w:val="20"/>
        </w:rPr>
      </w:pPr>
    </w:p>
    <w:sectPr w:rsidR="00080F00" w:rsidRPr="00B32A55" w:rsidSect="00080F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02CA" w14:textId="77777777" w:rsidR="00A82F33" w:rsidRDefault="00A82F33" w:rsidP="00E57B0E">
      <w:r>
        <w:separator/>
      </w:r>
    </w:p>
  </w:endnote>
  <w:endnote w:type="continuationSeparator" w:id="0">
    <w:p w14:paraId="02991768" w14:textId="77777777" w:rsidR="00A82F33" w:rsidRDefault="00A82F33" w:rsidP="00E5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FD27" w14:textId="77777777" w:rsidR="00A82F33" w:rsidRDefault="00A82F33" w:rsidP="00E57B0E">
      <w:r>
        <w:separator/>
      </w:r>
    </w:p>
  </w:footnote>
  <w:footnote w:type="continuationSeparator" w:id="0">
    <w:p w14:paraId="4B35A467" w14:textId="77777777" w:rsidR="00A82F33" w:rsidRDefault="00A82F33" w:rsidP="00E5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0"/>
    <w:rsid w:val="00023D00"/>
    <w:rsid w:val="00080F00"/>
    <w:rsid w:val="00103EDF"/>
    <w:rsid w:val="002B67C3"/>
    <w:rsid w:val="003A4B52"/>
    <w:rsid w:val="003A5BBB"/>
    <w:rsid w:val="00423FC0"/>
    <w:rsid w:val="004D30C0"/>
    <w:rsid w:val="005A094D"/>
    <w:rsid w:val="005D4F70"/>
    <w:rsid w:val="00636D6E"/>
    <w:rsid w:val="0067410C"/>
    <w:rsid w:val="006D164D"/>
    <w:rsid w:val="0075076D"/>
    <w:rsid w:val="00785CC3"/>
    <w:rsid w:val="007A30CD"/>
    <w:rsid w:val="007B2FCD"/>
    <w:rsid w:val="008E577C"/>
    <w:rsid w:val="0093716F"/>
    <w:rsid w:val="009F6AE5"/>
    <w:rsid w:val="00A82F33"/>
    <w:rsid w:val="00B32A55"/>
    <w:rsid w:val="00D25061"/>
    <w:rsid w:val="00D835D6"/>
    <w:rsid w:val="00E57B0E"/>
    <w:rsid w:val="00F20E78"/>
    <w:rsid w:val="00FA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2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B0E"/>
    <w:pPr>
      <w:tabs>
        <w:tab w:val="center" w:pos="4252"/>
        <w:tab w:val="right" w:pos="8504"/>
      </w:tabs>
      <w:snapToGrid w:val="0"/>
    </w:pPr>
  </w:style>
  <w:style w:type="character" w:customStyle="1" w:styleId="a4">
    <w:name w:val="ヘッダー (文字)"/>
    <w:basedOn w:val="a0"/>
    <w:link w:val="a3"/>
    <w:uiPriority w:val="99"/>
    <w:rsid w:val="00E57B0E"/>
  </w:style>
  <w:style w:type="paragraph" w:styleId="a5">
    <w:name w:val="footer"/>
    <w:basedOn w:val="a"/>
    <w:link w:val="a6"/>
    <w:uiPriority w:val="99"/>
    <w:unhideWhenUsed/>
    <w:rsid w:val="00E57B0E"/>
    <w:pPr>
      <w:tabs>
        <w:tab w:val="center" w:pos="4252"/>
        <w:tab w:val="right" w:pos="8504"/>
      </w:tabs>
      <w:snapToGrid w:val="0"/>
    </w:pPr>
  </w:style>
  <w:style w:type="character" w:customStyle="1" w:styleId="a6">
    <w:name w:val="フッター (文字)"/>
    <w:basedOn w:val="a0"/>
    <w:link w:val="a5"/>
    <w:uiPriority w:val="99"/>
    <w:rsid w:val="00E5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894">
      <w:bodyDiv w:val="1"/>
      <w:marLeft w:val="0"/>
      <w:marRight w:val="0"/>
      <w:marTop w:val="0"/>
      <w:marBottom w:val="0"/>
      <w:divBdr>
        <w:top w:val="none" w:sz="0" w:space="0" w:color="auto"/>
        <w:left w:val="none" w:sz="0" w:space="0" w:color="auto"/>
        <w:bottom w:val="none" w:sz="0" w:space="0" w:color="auto"/>
        <w:right w:val="none" w:sz="0" w:space="0" w:color="auto"/>
      </w:divBdr>
    </w:div>
    <w:div w:id="710885795">
      <w:bodyDiv w:val="1"/>
      <w:marLeft w:val="0"/>
      <w:marRight w:val="0"/>
      <w:marTop w:val="0"/>
      <w:marBottom w:val="0"/>
      <w:divBdr>
        <w:top w:val="none" w:sz="0" w:space="0" w:color="auto"/>
        <w:left w:val="none" w:sz="0" w:space="0" w:color="auto"/>
        <w:bottom w:val="none" w:sz="0" w:space="0" w:color="auto"/>
        <w:right w:val="none" w:sz="0" w:space="0" w:color="auto"/>
      </w:divBdr>
    </w:div>
    <w:div w:id="979846697">
      <w:bodyDiv w:val="1"/>
      <w:marLeft w:val="0"/>
      <w:marRight w:val="0"/>
      <w:marTop w:val="0"/>
      <w:marBottom w:val="0"/>
      <w:divBdr>
        <w:top w:val="none" w:sz="0" w:space="0" w:color="auto"/>
        <w:left w:val="none" w:sz="0" w:space="0" w:color="auto"/>
        <w:bottom w:val="none" w:sz="0" w:space="0" w:color="auto"/>
        <w:right w:val="none" w:sz="0" w:space="0" w:color="auto"/>
      </w:divBdr>
    </w:div>
    <w:div w:id="1954482209">
      <w:bodyDiv w:val="1"/>
      <w:marLeft w:val="0"/>
      <w:marRight w:val="0"/>
      <w:marTop w:val="0"/>
      <w:marBottom w:val="0"/>
      <w:divBdr>
        <w:top w:val="none" w:sz="0" w:space="0" w:color="auto"/>
        <w:left w:val="none" w:sz="0" w:space="0" w:color="auto"/>
        <w:bottom w:val="none" w:sz="0" w:space="0" w:color="auto"/>
        <w:right w:val="none" w:sz="0" w:space="0" w:color="auto"/>
      </w:divBdr>
    </w:div>
    <w:div w:id="20911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2025-09-10T03:17:00Z</dcterms:created>
  <dcterms:modified xsi:type="dcterms:W3CDTF">2025-09-10T03:17:00Z</dcterms:modified>
</cp:coreProperties>
</file>